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B258F">
      <w:pPr>
        <w:spacing w:before="2" w:line="240" w:lineRule="auto"/>
        <w:rPr>
          <w:rFonts w:ascii="Times New Roman" w:hAnsi="Times New Roman" w:eastAsia="Times New Roman" w:cs="Times New Roman"/>
          <w:sz w:val="22"/>
          <w:szCs w:val="22"/>
        </w:rPr>
      </w:pPr>
    </w:p>
    <w:p w14:paraId="1B4FF2B6">
      <w:pPr>
        <w:pStyle w:val="2"/>
        <w:spacing w:line="477" w:lineRule="exact"/>
        <w:ind w:left="3862" w:right="0" w:firstLine="1084" w:firstLineChars="300"/>
        <w:jc w:val="left"/>
        <w:rPr>
          <w:b w:val="0"/>
          <w:bCs w:val="0"/>
        </w:rPr>
      </w:pPr>
      <w:r>
        <w:t>财政预决算领域基层政务公开标准目录</w:t>
      </w:r>
    </w:p>
    <w:p w14:paraId="210D0A8E">
      <w:pPr>
        <w:spacing w:before="0" w:line="240" w:lineRule="auto"/>
        <w:rPr>
          <w:rFonts w:ascii="方正小标宋简体" w:hAnsi="方正小标宋简体" w:eastAsia="方正小标宋简体" w:cs="方正小标宋简体"/>
          <w:b/>
          <w:bCs/>
          <w:sz w:val="2"/>
          <w:szCs w:val="2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6AD171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D647880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序 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F51D4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763874A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 w14:paraId="028716D8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5121B4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 w14:paraId="7049B24D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144090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 w14:paraId="2BCAEC2E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C1563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0E1B0A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9CB924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公开对象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C8101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公开方式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66A2D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公开层级</w:t>
            </w:r>
          </w:p>
        </w:tc>
      </w:tr>
      <w:tr w14:paraId="1F8ADD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24C1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6FE9A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一级</w:t>
            </w:r>
          </w:p>
          <w:p w14:paraId="012FE0EE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3A796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二级</w:t>
            </w:r>
          </w:p>
          <w:p w14:paraId="3AAA1D39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D9FBC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C6EB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1F6777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7431B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8005E1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0790D7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全社</w:t>
            </w:r>
          </w:p>
          <w:p w14:paraId="5766CAC7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F248F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特定</w:t>
            </w:r>
          </w:p>
          <w:p w14:paraId="24DE0A7F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B0687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主</w:t>
            </w:r>
          </w:p>
          <w:p w14:paraId="3B23E01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3A208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依申请</w:t>
            </w:r>
          </w:p>
          <w:p w14:paraId="15605E2B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BD8B1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县</w:t>
            </w:r>
          </w:p>
          <w:p w14:paraId="3870A603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F2467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乡、</w:t>
            </w:r>
          </w:p>
          <w:p w14:paraId="7202007E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村级</w:t>
            </w:r>
          </w:p>
        </w:tc>
      </w:tr>
      <w:tr w14:paraId="2819B4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E04F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EE5EF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B6D02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AC210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1FDFD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20D4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23048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0CE1D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38F8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06991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590D9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DBFEB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0D47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66220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486FD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40F0D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BADC2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75B92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B4719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9CAC4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政府 预算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32B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一般公共预算：①一般公共预算收 入表。②一般公共预算支出表。③ 一般公共预算本级支出表。④一般 公共预算本级基本支出表。⑤一般 公共预算税收返还和转移支付表。</w:t>
            </w:r>
          </w:p>
          <w:p w14:paraId="383634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⑥政府一般债务限额和余额情况 表。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53711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3387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《预算法》、《政府信 息公开条例》、《财政 部关于印发&lt;地方预 决算公开操作规程 的通知&gt;》、《财政部 关于印发&lt;地方政府 债务信息公开办法</w:t>
            </w:r>
          </w:p>
          <w:p w14:paraId="7B5FCF1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（试行）&gt;的通知》 等法律法规和文件 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F601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49E96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90165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60E0A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F9053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D7188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本级人民代表大 会或其常务委员 会批准后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83D8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9CF70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AA5D9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967D4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37523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51EB8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DA8B9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78F7C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5DEA0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547B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D3A47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■政府网站</w:t>
            </w:r>
          </w:p>
          <w:p w14:paraId="210B21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■财政部门网 站公开平台</w:t>
            </w:r>
          </w:p>
          <w:p w14:paraId="77C3B4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CFC7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8DFE8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22EA3E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CBA6A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0E374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1DBC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DCEE7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4CBD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FDF6E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050CB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2F8D5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7C941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B2C9E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5BB04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55095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8EC0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E0A80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FEFE0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0A98A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0B114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C280E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F2F53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107AA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40C9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 w14:paraId="25656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10D7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8C3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3877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7AAC2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政府性基金预算：①政府性基金收 入表。②政府性基金支出表。③本 级政府性基金支出表。④政府性基 金转移支付表。⑤政府专项债务限 额和余额情况表。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9A3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9A0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FC3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DFF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A40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CF7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DBA1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8836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3B14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E3EF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 w14:paraId="6DF46A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0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4A20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8AA09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C2121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F748F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BF10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5909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C8A2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0AF14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FCBB57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D2902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B146C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2878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080AAF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36EB0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E3D10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A0109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E8E1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政府 预算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5DF2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A5104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国有资本经营预算：①国有资本经 营预算收入表。②国有资本经营预 算支出表。③本级国有资本经营预 算支出表。④对下安排转移支付的 应当公开国有资本经营预算转移支 付表。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1152C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《预算法》、《政府信 息公开条例》、《财政 部关于印发&lt;地方预 决算公开操作规程 的通知&gt;》、《财政部 关于印发&lt;地方政府 债务信息公开办法</w:t>
            </w:r>
          </w:p>
          <w:p w14:paraId="46A7D7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（试行）&gt;的通知》 等法律法规和文件 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B990E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92D7A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E784E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841F4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ABD64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本级人民代表大 会或其常务委员 会批准后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F8408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637BE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FE2AE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E800A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8B7D5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03EDB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512D2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23FEF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F467C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6DF01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■政府网站</w:t>
            </w:r>
          </w:p>
          <w:p w14:paraId="177240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■财政部门网 站公开平台</w:t>
            </w:r>
          </w:p>
          <w:p w14:paraId="5AA647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61B6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04BF6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69361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55F2E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C2723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B4799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6251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D75B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DC442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8BAE8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98F12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D9251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DDD56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9FF7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C98E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3DB7F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FFF131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D20BB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C5CA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FDF7A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7C67E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 w14:paraId="5F585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BC7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610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D147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6C9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社会保险基金预算：①社会保险基 金收入表。②社会保险基金支出表。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16D1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D307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47E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425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C36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372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2F0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562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96B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239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</w:tbl>
    <w:p w14:paraId="6FC8C1B4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  <w:bookmarkStart w:id="0" w:name="_GoBack"/>
      <w:bookmarkEnd w:id="0"/>
    </w:p>
    <w:p w14:paraId="7B6D662F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38B20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7BE2A6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3721B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</w:tcPr>
          <w:p w14:paraId="2039ABD8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1BD6016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7CC2CD5D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7624E54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DC24DC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676BE3D6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588651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1FA88D1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C65352D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7E6D0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658B0D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3F623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79DFF5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3E426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一级</w:t>
            </w:r>
          </w:p>
          <w:p w14:paraId="263E6DA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DFF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二级</w:t>
            </w:r>
          </w:p>
          <w:p w14:paraId="57D75B0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E26B3FD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A9F0EE5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59C88A3C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0554A3E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6F3E3C6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402CDE50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全社</w:t>
            </w:r>
          </w:p>
          <w:p w14:paraId="6CEF927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1A9F1D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特定</w:t>
            </w:r>
          </w:p>
          <w:p w14:paraId="6E0C0D2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E6A4E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</w:t>
            </w:r>
          </w:p>
          <w:p w14:paraId="33E1A1F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F0F7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依申请</w:t>
            </w:r>
          </w:p>
          <w:p w14:paraId="050AA1F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EFAB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县</w:t>
            </w:r>
          </w:p>
          <w:p w14:paraId="1FD8F13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B573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乡、</w:t>
            </w:r>
          </w:p>
          <w:p w14:paraId="569DA5E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村级</w:t>
            </w:r>
          </w:p>
        </w:tc>
      </w:tr>
      <w:tr w14:paraId="70768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exact"/>
        </w:trPr>
        <w:tc>
          <w:tcPr>
            <w:tcW w:w="427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 w14:paraId="50F2DC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59B9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462A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8DAE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地方一般公共预算、政府性基金预 算、国有资本经营预算和社会保险 基金预算报表中涉及本级支出的， 应当公开到功能分类项级科目。本 级一般公共预算基本支出应当公开 到经济性质分类款级科目，专项转 移支付应当分地区、分项目公开。</w:t>
            </w:r>
          </w:p>
        </w:tc>
        <w:tc>
          <w:tcPr>
            <w:tcW w:w="180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91B3B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2C67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7D508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3BB9D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A6DD3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BDFB65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48786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A68E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75BF8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30E39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B12B9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CE880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E35B6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62701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《预算法》、《政府信 息公开条例》、《财政 部关于印发&lt;地方预 决算公开操作规程 的通知&gt;》、《财政部 关于印发&lt;地方政府 债务信息公开办法</w:t>
            </w:r>
          </w:p>
          <w:p w14:paraId="22A52F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（试行）&gt;的通知》 等法律法规和文件 规定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9EB90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481C39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C1A6F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B6FCD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BF60E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73FC4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本级人民代表大 会或其常务委员 会批准后 20 日内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C376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8927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D095F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C531F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C04F0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27350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E3E72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EDD6B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F66C5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108A0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ACEBE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■政府网站</w:t>
            </w:r>
          </w:p>
          <w:p w14:paraId="12ED4C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■财政部门网 站公开平台</w:t>
            </w:r>
          </w:p>
          <w:p w14:paraId="227F63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■政府公报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7C83B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BC4AB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1504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77929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A4F851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746D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EEAB9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AC9CC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ADF4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7FF6D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232F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F96A5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27FB0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D06A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BE27C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F154B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2FDEE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B4C5B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82F579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51321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0466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9788E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AD0E2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B5F91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</w:tr>
      <w:tr w14:paraId="5DEE3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F77F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225D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83BCE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6D4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9985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对财政转移支付安排、举借政府债 务等重要事项进行解释、说明，并 公开重大政策和重点项目等绩效目 标。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C1E22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AF3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1A66B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CAF87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A72A8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EA2C1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1D433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本级人民代表大 会或其常务委员 会批准后 20 日内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8774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1E0E5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99BB0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2332B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D86F4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C9EF3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1387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F024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F08E8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F3F177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FF305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30230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■政府网站</w:t>
            </w:r>
          </w:p>
          <w:p w14:paraId="2CB5AE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■财政部门网 站公开平台</w:t>
            </w:r>
          </w:p>
          <w:p w14:paraId="0939F4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■政府公报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</w:tcPr>
          <w:p w14:paraId="4B30EA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</w:tcPr>
          <w:p w14:paraId="334F57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color="000000" w:sz="4" w:space="0"/>
              <w:right w:val="single" w:color="000000" w:sz="4" w:space="0"/>
            </w:tcBorders>
          </w:tcPr>
          <w:p w14:paraId="6AA514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</w:tcPr>
          <w:p w14:paraId="47B9E7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</w:tcPr>
          <w:p w14:paraId="370475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</w:tcPr>
          <w:p w14:paraId="64A2E5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6D620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99D9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6DE08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DBF9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9BD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D69C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CDB1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地方本级汇总的一般公共预算“三 公”经费，包括预算总额，以及“因 公出国（境）费”“公务用车购置及 运行费”（区分“公务用车购置费” “公务用车运行费”两项）、“公务 接待费”分项数额，并对增减变化 情况进行说明。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EC7DE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620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F5542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0060E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859D2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A7B5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CEC3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本级人民代表大 会或其常务委员 会批准后 20 日内</w:t>
            </w:r>
          </w:p>
        </w:tc>
        <w:tc>
          <w:tcPr>
            <w:tcW w:w="900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687715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CECBB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15D27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2B144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DDAE5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1387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19C812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80BBE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C48FA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7C4E3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C9B77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■政府网站</w:t>
            </w:r>
          </w:p>
          <w:p w14:paraId="08C83C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■财政部门网 站公开平台</w:t>
            </w:r>
          </w:p>
          <w:p w14:paraId="5D0BDF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■政府公报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544AD7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E76D1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89B8F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7E44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E54F3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A243E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D4508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25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A6624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5B296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B1F8A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5B3CC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B293A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0DEED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94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772CCF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66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0B64B1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01246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DC3E2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B1660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3152A2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A69C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tcBorders>
              <w:left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1B891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-SA"/>
              </w:rPr>
            </w:pPr>
          </w:p>
        </w:tc>
      </w:tr>
    </w:tbl>
    <w:p w14:paraId="6BC40DB0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5BCBBCA2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195BEA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7E44CD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序 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E3626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D5CF7BE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 w14:paraId="36FBE43B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03FB69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 w14:paraId="06BDD9A9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EBCA43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  <w:p w14:paraId="155B3E0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D410BC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B467259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BB32FB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公开对象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5E552D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公开方式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D5BF5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公开层级</w:t>
            </w:r>
          </w:p>
        </w:tc>
      </w:tr>
      <w:tr w14:paraId="4F2F7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940BD3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4BDE2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一级</w:t>
            </w:r>
          </w:p>
          <w:p w14:paraId="7EB545AF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A44A0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二级</w:t>
            </w:r>
          </w:p>
          <w:p w14:paraId="0F0F223A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549C3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0B599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CDEAE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D0D62F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91B2C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F00E7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全社</w:t>
            </w:r>
          </w:p>
          <w:p w14:paraId="065C9361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872B5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特定</w:t>
            </w:r>
          </w:p>
          <w:p w14:paraId="12AC9ACC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9D91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主</w:t>
            </w:r>
          </w:p>
          <w:p w14:paraId="70F05DE5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44D53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依申请</w:t>
            </w:r>
          </w:p>
          <w:p w14:paraId="6EC9B5D8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0026A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县</w:t>
            </w:r>
          </w:p>
          <w:p w14:paraId="3172F569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DB1691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乡、</w:t>
            </w:r>
          </w:p>
          <w:p w14:paraId="77DE44F6">
            <w:pPr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村级</w:t>
            </w:r>
          </w:p>
        </w:tc>
      </w:tr>
      <w:tr w14:paraId="6E9D78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7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9164D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52710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37580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D078E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382BA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EDD5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60CF7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3547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4BDE8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4AB7F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067C0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7B9AD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4E23F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D3E1A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AECFD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0D2BE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D4C0F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65D1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ABD2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FECC5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7CBDF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33468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6265B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118FD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92108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1C90F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C307A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7B393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F0C39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BF6A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ABD328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F65E2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AA572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45A399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0A20B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18E87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D545A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EBE0E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EF7CC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9C0E74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政府 预算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DB3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19E60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3F9EA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地方政府债务限额、余额、使用安 排及还本付息等信息，包括：①随 同预算公开上一年度本地区、本级 及所属地区地方政府债务限额及余 额（或余额预计执行数），以及本地 区和本级上一年度地方政府债券</w:t>
            </w:r>
          </w:p>
          <w:p w14:paraId="20D666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（含再融资债券）发行及还本付息 额（或预计执行数）、本年度地方政 府债券还本付息预算数等；②随同 调整预算公开当年本地区及本级地 方政府债务限额、本级新增地方政 府债券资金使用安排等。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5102E6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9EB05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4664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58EC3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67736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2A4C5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BD144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D02AC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C0D1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96EFF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4F621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《预算法》、《政府信 息公开条例》、《财政 部关于印发&lt;地方预 决算公开操作规程 的通知&gt;》、《财政部 关于印发&lt;地方政府 债务信息公开办法</w:t>
            </w:r>
          </w:p>
          <w:p w14:paraId="5E839B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（试行）&gt;的通知》 等法律法规和文件 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37A6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F4FE6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2178A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61A2A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19ECE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BA9816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73C3B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44AD5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BAAF9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6C9C61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1188F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BDD0C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2F08D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C296F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F9A0D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9F2E62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本级人民代表大 会或其常务委员 会批准后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1EF5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BE85E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027F7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5D6B0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08770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150D6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1DEC0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EF7EC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C0F28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DDAB6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6117B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39063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97851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B2F04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2EF16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1523A8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门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709251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D23D0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47D0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41172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7FA97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67696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38AAF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8AAA2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BF94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86F22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52DF1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24763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9CD5C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F089B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4FF40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FBBF1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■政府网站</w:t>
            </w:r>
          </w:p>
          <w:p w14:paraId="5BC722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■财政部门网 站公开平台</w:t>
            </w:r>
          </w:p>
          <w:p w14:paraId="605EE4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163E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DC503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91F86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C7249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8E1D3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1AF70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5B3AE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05837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9C9253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BA7C0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2E06B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42977F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F1C1F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51367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068D5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9A3BF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93551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87D90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FA85C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3DE2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491EC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C64EAA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C8797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E7967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DAF07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0BAE5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E15EB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5E3A07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2BCB2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E882D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0362D0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C02E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03D9E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ACF12E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9A7D0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AF278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0CADD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7F41D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CC14A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3D4F9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566C41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7AAFDF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97BD2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9BE7C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09138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B196C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757076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B01F8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4307D0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49B0F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2536CB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3FA674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0FB60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DE409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62DA01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035012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ECE0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  <w:tr w14:paraId="5BF590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3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31D7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EA6E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07B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BB9F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  <w:p w14:paraId="12CBB7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没有数据的表格应当列出空表并说 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D09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4758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485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EA2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613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6B6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66A8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033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B70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AA3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</w:tr>
    </w:tbl>
    <w:p w14:paraId="5B5BCA29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footerReference r:id="rId5" w:type="default"/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0D2A8D49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68DA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F9453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F14F3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5ABA122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040CB736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46992CF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5AA2D32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4CAD00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1042AA5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FC2F8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D9A78C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4B1E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C6A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592F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335951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F60CC3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AEC0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一级</w:t>
            </w:r>
          </w:p>
          <w:p w14:paraId="6C34871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7AEE2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二级</w:t>
            </w:r>
          </w:p>
          <w:p w14:paraId="6D8E7AA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D94A2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65217B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B550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F5E6B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75BD1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3C00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全社</w:t>
            </w:r>
          </w:p>
          <w:p w14:paraId="3795BAA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51B4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特定</w:t>
            </w:r>
          </w:p>
          <w:p w14:paraId="0CBEA96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4734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</w:t>
            </w:r>
          </w:p>
          <w:p w14:paraId="7212375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C9F9D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依申请</w:t>
            </w:r>
          </w:p>
          <w:p w14:paraId="0953F64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B3E2B0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县</w:t>
            </w:r>
          </w:p>
          <w:p w14:paraId="74D3D8B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1EEDD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乡、</w:t>
            </w:r>
          </w:p>
          <w:p w14:paraId="7B53724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村级</w:t>
            </w:r>
          </w:p>
        </w:tc>
      </w:tr>
      <w:tr w14:paraId="0ECA9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89AA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7696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965B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5521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E00A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78A0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64BE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5C06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1D7C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648C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1E43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D56B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9F20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6334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FD1F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8DCD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A7C9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F833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34A7D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14CF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3E78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1D03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28CD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A9B6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D4C6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75EC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E074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7F61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F0E10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ACE8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9DF3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0840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AF42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9769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E4F1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C3E8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933E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7F18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B17F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F780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942E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EB55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45C5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0C0E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93C7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D369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3430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C5363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9CF3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BEEF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1BB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2F3D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6D9D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政府 决算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2F4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一般公共预算：①一般公共预算收 入表。②一般公共预算支出表。③ 一般公共预算本级支出表。④一般 公共预算本级基本支出表。⑤一般 公共预算税收返还和转移支付表。</w:t>
            </w:r>
          </w:p>
          <w:p w14:paraId="458CB1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⑥政府一般债务限额和余额情况 表。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8A44A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D383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D5DC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C6A2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6331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D2CD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C0C5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BAD6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02A4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ACA9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5739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3186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《预算法》、《政府信 息公开条例》、《财政 部关于印发&lt;地方预 决算公开操作规程 的通知&gt;》、《财政部 关于印发&lt;地方政府 债务信息公开办法</w:t>
            </w:r>
          </w:p>
          <w:p w14:paraId="0C309A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（试行）&gt;的通知》 等法律法规和文件 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65A4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2ACC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545D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FF2E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FD92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B87E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A4E1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6A68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D85D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8365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90E0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F377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79E9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65C6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7559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0E03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83D6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本级人民代表大 会或其常务委员 会批准后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58096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3E5F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7445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0226D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D4AB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4CD1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2716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F380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6505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5919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88A8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157A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3BD3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7102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BC251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BAC7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 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门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7039C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9DF4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2C88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26B5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BA7C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819E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0CC3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CA78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FAD4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5116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B14E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0FD7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3DEA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2469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3CD7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9687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5DEBB3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■财政部门网站公开平台</w:t>
            </w:r>
          </w:p>
          <w:p w14:paraId="7AD6DF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245B5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EDA02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7650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CEAC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E381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B633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9117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4323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9FDC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0940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67611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BB7A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A671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EF54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3EE4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E8763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E79B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6483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72C35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FF22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09406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E8BB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D053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DA8E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DDD7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B03E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2AC6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1C28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0B9A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9BE7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34320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6F09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8AC93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3E18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91E4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B345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D727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1058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8178E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CAF6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2590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8F50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BD4A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E936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DFDC0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5890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8817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2E57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C078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1DFD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74CD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AD02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99F9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674E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611A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FDDB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F2302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17D24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A0FF5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FF2A45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410C1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5D6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政府性基金预算：①政府性基金收 入表。②政府性基金支出表。③本 级政府性基金支出表。④政府性基 金转移支付表。⑤政府专项债务限 额和余额情况表。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E9F3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8888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81927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E4B5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3524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1E07F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FCE8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79236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6E8A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DA34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54426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39D9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C787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6EE7E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2A8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国有资本经营预算：①国有资本经 营预算收入表。②国有资本经营预 算支出表。③本级国有资本经营预 算支出表。④对下安排转移支付的 应当公开国有资本经营预算转移支 付表。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E13D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D13E6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2585B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7DED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6A156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E6D8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F618B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4D505F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914A8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CC219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946A1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C9CC7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CA05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1CDD2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A319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社会保险基金预算：①社会保险基 金收入表。②社会保险基金支出表。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FC7BA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2573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F6E4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5666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9074E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A0C4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82AF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C8EF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530E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E7E4A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C9AC7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B80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FCB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CEB0A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D95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地方一般公共预算、政府性基金预 算、国有资本经营预算和社会保险 基金预算报表中涉及本级支出的， 应当公开到功能分类项级科目。本 级一般公共预算基本支出应当公开 到经济性质分类款级科目，专项转 移支付应当分地区、分项目公开。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B08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116C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E24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AFE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20D1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5F5B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160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682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1BD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41EE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BFACA8E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footerReference r:id="rId6" w:type="default"/>
          <w:pgSz w:w="16840" w:h="11910" w:orient="landscape"/>
          <w:pgMar w:top="1100" w:right="920" w:bottom="1580" w:left="940" w:header="0" w:footer="1381" w:gutter="0"/>
          <w:pgNumType w:start="21"/>
          <w:cols w:space="720" w:num="1"/>
        </w:sectPr>
      </w:pPr>
    </w:p>
    <w:p w14:paraId="5C3A255D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617B9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952A8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D3DD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17E4D7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6A0E9C1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8C191C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2C9A91C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87DA0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17EE279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21F85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F2C8C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FE0F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146B0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122FD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59FD2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DA34E2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CA3A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一级</w:t>
            </w:r>
          </w:p>
          <w:p w14:paraId="0F5C3346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04B0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二级</w:t>
            </w:r>
          </w:p>
          <w:p w14:paraId="5C36864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3F82D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C852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6F16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D3E78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46DB01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C08B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全社</w:t>
            </w:r>
          </w:p>
          <w:p w14:paraId="51158A4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70C2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特定</w:t>
            </w:r>
          </w:p>
          <w:p w14:paraId="5500D15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BFC39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</w:t>
            </w:r>
          </w:p>
          <w:p w14:paraId="5A3D2E8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BDE7A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依申请</w:t>
            </w:r>
          </w:p>
          <w:p w14:paraId="54E22C7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DA5C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县</w:t>
            </w:r>
          </w:p>
          <w:p w14:paraId="5FABE34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46959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乡、</w:t>
            </w:r>
          </w:p>
          <w:p w14:paraId="0936C6B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村级</w:t>
            </w:r>
          </w:p>
        </w:tc>
      </w:tr>
      <w:tr w14:paraId="365C02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9BEFE0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4160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77757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79886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504E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76AD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52D3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01A8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3A93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1B61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2AFE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1158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FEF2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A493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FEC2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EDCD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3B89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08D7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0CFDE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0A98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61C1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FD53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B9D0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DFE3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744FF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0E46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4590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0A40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8632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763EC8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1750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E70C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44D6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FC5B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C111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AFF79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924D0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97C6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330D9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4BA9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B057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1EDE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4AFA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3039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C774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BF3A7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E796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4D61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F7A8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4594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D9C7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A0C0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政府 决算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1061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对财政转移支付安排、举借政府债 务、预算绩效工作开展情况等重要 事项进行解释、说明，并公开重大</w:t>
            </w:r>
          </w:p>
          <w:p w14:paraId="3A5070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政策和重点项目绩效执行结果。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ECE74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F00AA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D2626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FE30C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7674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44C7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D2DA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D7D5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4030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3C07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150C3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8E52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同上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EFF1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5C50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2A9F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469F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227A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783FF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88ABF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71C4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77A5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6FE9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48207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E56D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本级人民代表大 会或其常务委员 会批准后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97B28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6D9E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760D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6641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A663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D3B2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16BF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F1EC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41A75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679A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F03B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CA5E6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财政部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门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B9E8BF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4148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46D13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428C5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AF14A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A98F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810B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56EF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08A0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AD70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A37C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178783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609D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■财政部门网 站公开平台</w:t>
            </w:r>
          </w:p>
          <w:p w14:paraId="58EEA9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DB164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CA19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7DD43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8B30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56342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D63B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B834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69F8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13D5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7869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8CF6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85F8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CEF81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300E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3554B6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51FD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702B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E46E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FA32B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FFD8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2BD0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77E9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BA17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8699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1FAF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8454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F3EA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B3648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7DAD0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6630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BA34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46C6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6707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107A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593C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E896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2DFE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781E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06F6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A1102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A817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DE9C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5B1B8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92BE3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56D78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3D28A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19C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地方本级汇总的一般公共预算“三 公”经费，包括预算总额，以及“因 公出国（境）费”“公务用车购置及 运行费”（区分“公务用车购置费” “公务用车运行费”两项）“公务接 待费”分项数额，并对增减变化情</w:t>
            </w:r>
          </w:p>
          <w:p w14:paraId="0B5B69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况（与预算对比）进行说明。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A5839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03DD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850E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8812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9F880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C915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ED402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7CCDF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7312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C9966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4B32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6E3A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8747F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BDE2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514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地方政府债务限额、余额、使用安 排及还本付息等信息，包括：上年 末本地区、本级及所属地区地方政 府债务限额、余额决算数，地方政 府债券发行、还本付息决算数，以</w:t>
            </w:r>
          </w:p>
          <w:p w14:paraId="34C2CD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及债券资金使用安排等。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F806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02710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71899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636C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0C17B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A739D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A69DD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35A6DA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2112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452D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6E8EA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5653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DCC3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155D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E2CA6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没有数据的表格应当列出空表并说</w:t>
            </w:r>
          </w:p>
          <w:p w14:paraId="7DB2A7F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506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01CC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8DFB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C90B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A1E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8BA6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F6F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3CC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F46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433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A3FC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78D70B60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4938D1E7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54C86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BA394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6C99FD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610D587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5E4BD9F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6869E0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3FD20C7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37D319B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43368ED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2D5BC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6CD890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127BC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9EA7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CD10E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6EE64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3C728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DCF2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一级</w:t>
            </w:r>
          </w:p>
          <w:p w14:paraId="255035B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0377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二级</w:t>
            </w:r>
          </w:p>
          <w:p w14:paraId="2AA07A7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6750D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7495D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F075BB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D63E76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08285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05803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全社</w:t>
            </w:r>
          </w:p>
          <w:p w14:paraId="1BB8E25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6CC24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特定</w:t>
            </w:r>
          </w:p>
          <w:p w14:paraId="27C9D40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4230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</w:t>
            </w:r>
          </w:p>
          <w:p w14:paraId="5BA7AB76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5889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依申请</w:t>
            </w:r>
          </w:p>
          <w:p w14:paraId="47F4593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F4FB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县</w:t>
            </w:r>
          </w:p>
          <w:p w14:paraId="76BB389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E044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乡、</w:t>
            </w:r>
          </w:p>
          <w:p w14:paraId="6AC7E370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村级</w:t>
            </w:r>
          </w:p>
        </w:tc>
      </w:tr>
      <w:tr w14:paraId="7CE049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237214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B36D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9DF8B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6DD0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AF98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D1240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1774D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4CD7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93C2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DD73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A6ED1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9F21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C81D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0BE4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61608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22EB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89E5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CE2D4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6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79FB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44155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7599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99A0D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E7E4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CD910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40C37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199E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C8A1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68D0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33BF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B3CC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0C28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EF0D7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FE99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4129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ABCC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2C950B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D62D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EAFD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9E29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B589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0891E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E1626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BD8C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EA1C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76C3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1D62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9305E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18C0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146F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0B97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DEBF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2F9B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07DC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 预算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E0F5F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收支总体情况表：①部门收支总体</w:t>
            </w:r>
          </w:p>
          <w:p w14:paraId="668AB47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情况表。②部门收入总体情况表。</w:t>
            </w:r>
          </w:p>
          <w:p w14:paraId="70F5C3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③部门支出总体情况表。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7C58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C21B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B88F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8F15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0FC9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2C2EA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D6A1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B9F77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F5D4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82A7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FE1D0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56D17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81C2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3A4D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D91B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预算法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》、《政府信 息公开条例》、《财政 部关于印发&lt;地方预 决算公开操作规程 的通知&gt;》等法律法 规和文件规定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922C0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B161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B0B34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BCC8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8F2E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031D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54A3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B68A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FA24A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6F003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2CC2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E093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948D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777D0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51F8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6D21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0832A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CD05D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本级政府财政部 门批复后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D5DD7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1B618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DF77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7187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86205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206F6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BDA36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2D812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D58E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58B3B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BDC2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D42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D891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02CC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7594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DC46BB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06E5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各相关</w:t>
            </w:r>
          </w:p>
          <w:p w14:paraId="60D8D4A6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C23CB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5906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767C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8F55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772BE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6342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EEFF9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20C79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A593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4238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A39E3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9D535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A23C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4F7E0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D8FF9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608D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2DFB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■部门网站</w:t>
            </w:r>
          </w:p>
          <w:p w14:paraId="59AD8A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006973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DE18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165D00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4AFDC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291B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EA80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A5EE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63419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E5AB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C05D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F3501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CD3A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1D65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75864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899B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FC723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28EC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7225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FC0F3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56BE98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BACD3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BF8F5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3FFA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E9EA3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03659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1668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F9D3E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EA608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C889C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F41B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C1DE0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A12C2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170AC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1B5C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7538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AA1DA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47A99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6910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58A3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6E9329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50596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6B726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5702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5AD6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7FE65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C46CF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4414B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3D60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05C29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DC91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930E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C3B01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A46BE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52CAE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D542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EA3E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2353D3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F7508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6705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9A85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15B5C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A8E51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400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财政拨款收支情况表：①财政拨款</w:t>
            </w:r>
          </w:p>
          <w:p w14:paraId="204F66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收支总体情况表。②一般公共预算 支出情况表。③一般公共预算基本 支出情况表。④一般公共预算“三 公”经费支出情况表。⑤政府性基 金预算支出情况表。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6A3893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28487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6A4C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6D9AC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A26E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2BDBC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C265B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D6521A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4A421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49CF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26852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01D88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E3FAF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72C2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366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一般公共预算支出情况表公开到功</w:t>
            </w:r>
          </w:p>
          <w:p w14:paraId="6A39741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能分类项级科目。一般公共预算基 本支出表公开到经济分类款级科 目。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A4A2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4895D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EC5A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CDB1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F2728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18647B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38B7B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73405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F95E7E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1E1C04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9067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53FB3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C32E8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ED0B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9BF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一般公共预算“三公”经费支出表</w:t>
            </w:r>
          </w:p>
          <w:p w14:paraId="121458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按“因公出国（境）费”“公务用车 购置及运行费”“公务接待费”公开， 其中，“公务用车购置及运行费”应 当细化到“公务用车购置费”“公务 用车运行费”两个项目，并对增减 变化情况进行说明。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9FD6E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02B34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564EF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16B368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7F0F0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F0B9B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5E5BA3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8ED49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B270A1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BB3EF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70C72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CE7C2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B60C9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A2ADF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E6F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本部门职责、机构设置情况、预算</w:t>
            </w:r>
          </w:p>
          <w:p w14:paraId="23AF02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收支增减变化、机关运行经费安排 以及政府采购（主要包括部门政府 采购预算总金额和货物、工程、服 务采购的预算金额）等情况的说明， 并对专业性较强的名词进行解释。 结合工作进展情况，逐步公开国有 资产占用、重点项目预算的绩效目 标等情况。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D91C6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861AF5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6ACD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21C998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039F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14D76C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973C0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3AB89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0620D5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34AC6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1E29B0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6B8B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563A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CBB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9540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没有数据的表格应当列出空表并说</w:t>
            </w:r>
          </w:p>
          <w:p w14:paraId="5ED481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BAA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BAFB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57D5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296D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64F2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37FE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643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400E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0664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D8913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46321D8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1A92712E">
      <w:pPr>
        <w:jc w:val="both"/>
        <w:rPr>
          <w:rFonts w:hint="eastAsia" w:asciiTheme="minorEastAsia" w:hAnsiTheme="minorEastAsia" w:eastAsiaTheme="minorEastAsia" w:cstheme="minorEastAsia"/>
          <w:sz w:val="18"/>
          <w:szCs w:val="18"/>
        </w:rPr>
      </w:pPr>
    </w:p>
    <w:tbl>
      <w:tblPr>
        <w:tblStyle w:val="5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7"/>
        <w:gridCol w:w="708"/>
        <w:gridCol w:w="710"/>
        <w:gridCol w:w="2941"/>
        <w:gridCol w:w="1800"/>
        <w:gridCol w:w="1620"/>
        <w:gridCol w:w="900"/>
        <w:gridCol w:w="1387"/>
        <w:gridCol w:w="850"/>
        <w:gridCol w:w="708"/>
        <w:gridCol w:w="425"/>
        <w:gridCol w:w="994"/>
        <w:gridCol w:w="566"/>
        <w:gridCol w:w="708"/>
      </w:tblGrid>
      <w:tr w14:paraId="380FD1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C61991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 号</w:t>
            </w:r>
          </w:p>
        </w:tc>
        <w:tc>
          <w:tcPr>
            <w:tcW w:w="1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A9F4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公开事项</w:t>
            </w:r>
          </w:p>
        </w:tc>
        <w:tc>
          <w:tcPr>
            <w:tcW w:w="29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7F15C21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4F967BC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公开内容（要素）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6F4E6C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2EAD1EF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公开依据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34A6E59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  <w:p w14:paraId="6F02C059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B5828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公开主 体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071781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公开渠道和 载体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2F988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公开对象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15B6A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公开方式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A433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公开层级</w:t>
            </w:r>
          </w:p>
        </w:tc>
      </w:tr>
      <w:tr w14:paraId="6712F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91CEF0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4C3A7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一级</w:t>
            </w:r>
          </w:p>
          <w:p w14:paraId="091CF68E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15B2B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二级</w:t>
            </w:r>
          </w:p>
          <w:p w14:paraId="52EBDA2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事项</w:t>
            </w:r>
          </w:p>
        </w:tc>
        <w:tc>
          <w:tcPr>
            <w:tcW w:w="29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475EB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B22F5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2F263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766B7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4A03FA">
            <w:pPr>
              <w:rPr>
                <w:rFonts w:hint="eastAsia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05F8B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全社</w:t>
            </w:r>
          </w:p>
          <w:p w14:paraId="405CCB61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64F90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特定</w:t>
            </w:r>
          </w:p>
          <w:p w14:paraId="64CF4F5C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群众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835C92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</w:t>
            </w:r>
          </w:p>
          <w:p w14:paraId="04168E9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动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B13A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依申请</w:t>
            </w:r>
          </w:p>
          <w:p w14:paraId="4EBDC8BF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公开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3E265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县</w:t>
            </w:r>
          </w:p>
          <w:p w14:paraId="6A251D44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26F8E6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乡、</w:t>
            </w:r>
          </w:p>
          <w:p w14:paraId="4177D11D">
            <w:pPr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村级</w:t>
            </w:r>
          </w:p>
        </w:tc>
      </w:tr>
      <w:tr w14:paraId="541AC4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A085C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A069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4B0EC2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C5186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32065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03201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76B2B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03F74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970C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CCA34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378DD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54089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5BE0C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48ECB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0F0D2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9AB65C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EF3C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1112A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D86D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269CF2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3AD1B7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1C1A2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85F681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ACC59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D461F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BD96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25B46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E6308C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D1F5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3C86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34862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64A7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6FBA20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D1C6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 决算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1DF9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收支总体情况表：①部门收支总体</w:t>
            </w:r>
          </w:p>
          <w:p w14:paraId="6868C75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情况表。②部门收入总体情况表。</w:t>
            </w:r>
          </w:p>
          <w:p w14:paraId="55AEE58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③部门支出总体情况表。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77131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87272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756C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CA02A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300B3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E029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7816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EEB83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7FA0F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《预算法》、《政府信 息公开条例》、《财政 部关于印发&lt;地方预 决算公开操作规程 的通知&gt;》等法律法 规和文件规定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C2A1D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F1AC8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6D69A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CB23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85A50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670066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8A9A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579F2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367BC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4295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CF610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本级政府财政部 门批复后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0454FC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5206E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B3D87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741AC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99CB4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157E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E1D3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73038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5891F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023B2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2DC8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各相关</w:t>
            </w:r>
          </w:p>
          <w:p w14:paraId="781261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536B8C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FDF174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2085C5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9EDD7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A09B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CF0E4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C83B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CBBA6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63D71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F0D25B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308D8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■部门网站</w:t>
            </w:r>
          </w:p>
          <w:p w14:paraId="2603A5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745403C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C08F4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3C44A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7EF7E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53343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A8A6EC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4AE41D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D2D82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9C45A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A924D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400F1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534E5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D62A79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19F8E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46D15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CEAB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11D4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B747E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564F3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2B7EA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5B49ED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674D2C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1F48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1C655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74C5E2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9F7C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E01A7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3087A0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97327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DB42B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8B2CF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9BBC8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51F4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D438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3227BE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477D77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B8316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F1AF6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66B0B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FA5EA9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385FE0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C0772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4A7A7C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BA3070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5440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财政拨款收支情况表：①财政拨款</w:t>
            </w:r>
          </w:p>
          <w:p w14:paraId="24462A1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收支总体情况表。②一般公共预算 支出情况表。③一般公共预算基本 支出情况表。④一般公共预算“三 公”经费支出情况表。⑤政府性基 金预算支出情况表。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3D32E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BD04B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B30CF5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0C3232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CA9557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5E9E71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7429D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90E2B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195525B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8D83A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8B36D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exact"/>
        </w:trPr>
        <w:tc>
          <w:tcPr>
            <w:tcW w:w="42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E3FE6C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5B50B9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815E02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6B2CC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一般公共预算支出情况表公开到功</w:t>
            </w:r>
          </w:p>
          <w:p w14:paraId="59DB05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能分类项级科目。一般公共预算基 本支出表公开到经济分类款级科 目。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D7186A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D30F00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1A6FA8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5560B2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FCF36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740E1EA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6A92F3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390E56A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2AAACF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46A35D6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24CD9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EEB3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0A1E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910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3C7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一般公共预算“三公”经费支出表</w:t>
            </w:r>
          </w:p>
          <w:p w14:paraId="1BF812D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按“因公出国（境）费”“公务用车 购置及运行费”“公务接待费”公开， 其中，“公务用车购置及运行费”应 当细化到“公务用车购置费”“公务 用车运行费”两个项目，并对增减 变化情况（与预算对比）进行说明。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C6F9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472C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52B1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F54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A08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C32F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E738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41F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BE93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CE0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0F0AED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exact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9AA310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D4D389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B8C2A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E4AD6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1AA1FE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A748F7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963A38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8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252096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72D9E4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922645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14395D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948901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C144FA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财政 预决 算</w:t>
            </w:r>
          </w:p>
        </w:tc>
        <w:tc>
          <w:tcPr>
            <w:tcW w:w="7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1D624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77A75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B664D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D00978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C9924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1F6D4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部门 决算</w:t>
            </w: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1098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本部门职责、机构设置情况、决算</w:t>
            </w:r>
          </w:p>
          <w:p w14:paraId="02DEE77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收支增减变化、机关运行经费安排 以及政府采购（主要包括部门政府 采购支出总金额，货物、工程、服 务的采购金额，授予中小企业的合 同金额及占政府采购支出总金额的 比重）等情况的说明，并对专业性 较强的名词进行解释。结合工作进 展情况，逐步公开国有资产占用、 绩效评价结果等情况。</w:t>
            </w: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C73C9F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2ECEB4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091CB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07154E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《预算法》、《政府信 息公开条例》、《财政 部关于印发&lt;地方预 决算公开操作规程 的通知&gt;》等法律法 规和文件规定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D2E34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AD0CFD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058A6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F2B86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A5065B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39FDA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本级政府财政部 门批复后 20 日内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EE449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584F3F0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F809BB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4FAD25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ECFF30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2E420A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各相关</w:t>
            </w:r>
          </w:p>
          <w:p w14:paraId="21F1626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3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EE2A38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C9771D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EBF34B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E7AF11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395E40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A88FF46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■部门网站</w:t>
            </w:r>
          </w:p>
          <w:p w14:paraId="042740C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■政府网站</w:t>
            </w:r>
          </w:p>
          <w:p w14:paraId="6A4D96F1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■政府公报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E32AE4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98FF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D80F2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27C489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760217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7847F7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848F42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A15A83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027EFD5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9C53B6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0FF72D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696C5B5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3266B8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6EF008F7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1809B5D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9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E7C914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6878F7E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2FD91DD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63C235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8817C7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4F6F8868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3193DDD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 w14:paraId="029FB2AC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√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8FFAE9B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 w14:paraId="429D6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4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F7F9A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977FAF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CEC4C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5B5B5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没有数据的表格应当列出空表并说</w:t>
            </w:r>
          </w:p>
          <w:p w14:paraId="3B7419C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明。</w:t>
            </w:r>
          </w:p>
        </w:tc>
        <w:tc>
          <w:tcPr>
            <w:tcW w:w="18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651640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EF0F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2FD5F4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7A13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01E8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B7BFF3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4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FC2CD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3A709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5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45E072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7E1F3E">
            <w:pPr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</w:tbl>
    <w:p w14:paraId="3267E97C">
      <w:pPr>
        <w:rPr>
          <w:rFonts w:hint="eastAsia" w:asciiTheme="minorEastAsia" w:hAnsiTheme="minorEastAsia" w:eastAsiaTheme="minorEastAsia" w:cstheme="minorEastAsia"/>
          <w:sz w:val="18"/>
          <w:szCs w:val="18"/>
        </w:rPr>
        <w:sectPr>
          <w:pgSz w:w="16840" w:h="11910" w:orient="landscape"/>
          <w:pgMar w:top="1100" w:right="920" w:bottom="1580" w:left="940" w:header="0" w:footer="1381" w:gutter="0"/>
          <w:cols w:space="720" w:num="1"/>
        </w:sectPr>
      </w:pPr>
    </w:p>
    <w:p w14:paraId="2BF7FF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DC403C">
    <w:pPr>
      <w:spacing w:before="0" w:after="0"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C1DBA4"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5263515</wp:posOffset>
              </wp:positionH>
              <wp:positionV relativeFrom="page">
                <wp:posOffset>6530975</wp:posOffset>
              </wp:positionV>
              <wp:extent cx="167005" cy="139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0DABB7"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4.45pt;margin-top:514.25pt;height:11pt;width:13.15pt;mso-position-horizontal-relative:page;mso-position-vertical-relative:page;z-index:-251657216;mso-width-relative:page;mso-height-relative:page;" filled="f" stroked="f" coordsize="21600,21600" o:gfxdata="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JN3PqXaAAAADQEAAA8AAAAAAAAAAQAgAAAAIgAAAGRycy9kb3ducmV2LnhtbFBLAQIU&#10;ABQAAAAIAIdO4kAOMRHTuAEAAHE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90DABB7"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OGEyYTFjNTE1ZTk1ZTkxMmIwOTM0ZGQwOTQ3MDIifQ=="/>
  </w:docVars>
  <w:rsids>
    <w:rsidRoot w:val="60D479AB"/>
    <w:rsid w:val="143A624F"/>
    <w:rsid w:val="2593449F"/>
    <w:rsid w:val="60D479AB"/>
    <w:rsid w:val="715549C6"/>
    <w:rsid w:val="72153939"/>
    <w:rsid w:val="7AE8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3502"/>
      <w:outlineLvl w:val="1"/>
    </w:pPr>
    <w:rPr>
      <w:rFonts w:ascii="方正小标宋简体" w:hAnsi="方正小标宋简体" w:eastAsia="方正小标宋简体"/>
      <w:b/>
      <w:bCs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2285</Words>
  <Characters>2290</Characters>
  <Lines>0</Lines>
  <Paragraphs>0</Paragraphs>
  <TotalTime>20</TotalTime>
  <ScaleCrop>false</ScaleCrop>
  <LinksUpToDate>false</LinksUpToDate>
  <CharactersWithSpaces>2471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2024-11-02T04:20:00Z</dcterms:created>
  <dc:creator>演示人</dc:creator>
  <cp:lastModifiedBy>演示人</cp:lastModifiedBy>
  <dcterms:modified xsi:type="dcterms:W3CDTF">2024-11-02T07:49:29Z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227C782E3C7A433CAE5027BAEDBC1CE5_11</vt:lpwstr>
  </property>
</Properties>
</file>